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3141E6C" wp14:editId="39E9744A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Pr="00CD1697" w:rsidRDefault="005A38A4" w:rsidP="007E7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44" w:rsidRPr="00CD1697" w:rsidRDefault="00944F42" w:rsidP="007E7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97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7323EF" w:rsidRPr="00CD1697">
        <w:rPr>
          <w:rFonts w:ascii="Times New Roman" w:hAnsi="Times New Roman" w:cs="Times New Roman"/>
          <w:b/>
          <w:sz w:val="24"/>
          <w:szCs w:val="24"/>
        </w:rPr>
        <w:t>МУКИ ХЛЕБОПЕКАРНОЙ</w:t>
      </w:r>
    </w:p>
    <w:p w:rsidR="00944F42" w:rsidRPr="00CD1697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D25" w:rsidRPr="00A93D25" w:rsidRDefault="002A22C5" w:rsidP="00CD1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4C56CF" wp14:editId="18AB3086">
            <wp:simplePos x="0" y="0"/>
            <wp:positionH relativeFrom="column">
              <wp:posOffset>3276600</wp:posOffset>
            </wp:positionH>
            <wp:positionV relativeFrom="paragraph">
              <wp:posOffset>40640</wp:posOffset>
            </wp:positionV>
            <wp:extent cx="2821940" cy="1781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1697" w:rsidRPr="00CD16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тесте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пять</w:t>
      </w:r>
      <w:r w:rsidR="00CD1697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y-KG" w:eastAsia="ru-RU"/>
        </w:rPr>
        <w:t xml:space="preserve"> 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образцов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хлебопекарной пшеничной муки отечественного производства: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Бело-Нежная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MAKFA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Сокольническая</w:t>
      </w:r>
      <w:proofErr w:type="spellEnd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Французская штучка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3D25"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3D25"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Чёрный хлеб</w:t>
      </w:r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четыре произведены по ГОСТу, а </w:t>
      </w:r>
      <w:proofErr w:type="spellStart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цельнозерновая</w:t>
      </w:r>
      <w:proofErr w:type="spellEnd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мука Чёрный хлеб – по техническим условиям (ТУ). Это мука, полученная </w:t>
      </w:r>
      <w:proofErr w:type="spellStart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однократного измельчения зерна без дальнейшего его просеивания. В отличие от белой муки, которая содержит только внутреннюю часть зерна (крахмал), </w:t>
      </w:r>
      <w:proofErr w:type="spellStart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цельнозерновая</w:t>
      </w:r>
      <w:proofErr w:type="spellEnd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мука считается более полезной. Нам было интересно проверить </w:t>
      </w:r>
      <w:proofErr w:type="spellStart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A93D25"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 поэтому данный образец включили в программу испытаний.</w:t>
      </w:r>
    </w:p>
    <w:p w:rsidR="00A93D25" w:rsidRPr="00A93D25" w:rsidRDefault="00A93D25" w:rsidP="00CD1697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Хлебопекарная мука бывает нескольких сортов – экстра, высший, первый, второй и обойная. Среди участников нашего исследования мука Бело-Нежная, MAKFA и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Сокольническая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высшему сорту, а Французская штучка – к сорту экстра. У образца Чёрный хлеб по этому поводу на этикетке ничего не сказано, но написана загадочная фраза, что это мука 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выходного дня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D25" w:rsidRPr="00A93D25" w:rsidRDefault="00A93D25" w:rsidP="00CD1697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были проверены органолептические показатели муки (вкус, запах, цвет и помол), число падения, кислотность, зольность, наличие минеральных и металломагнитных примесей, количество и качество сырой клейковины,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зараженность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насекомыми-вредителями, токсичными веществам и ряд других. Помимо этого эксперты испекли хлеб из каждого образца муки и оценили его качество.</w:t>
      </w:r>
    </w:p>
    <w:p w:rsidR="00A93D25" w:rsidRPr="00A93D25" w:rsidRDefault="00A93D25" w:rsidP="00CD1697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теста</w:t>
      </w:r>
    </w:p>
    <w:p w:rsidR="00A93D25" w:rsidRPr="00A93D25" w:rsidRDefault="00A93D25" w:rsidP="00CD16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исследованные образцы</w:t>
      </w:r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безопасны по проверенным показателям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минеральные и металломагнитные примеси в них отсутствуют, мука не загрязнена токсичными элементами (ртутью), не заражена и не загрязнена вредителями. В ней также не обнаружены возбудители картофельной болезни</w:t>
      </w:r>
      <w:r w:rsidR="00CD1697" w:rsidRPr="00CD16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Муку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в пищу, не опасаясь за здоровье.</w:t>
      </w:r>
    </w:p>
    <w:p w:rsidR="00A93D25" w:rsidRPr="00A93D25" w:rsidRDefault="00A93D25" w:rsidP="00CD16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участника исследования, изготовленные по ГОСТу (</w:t>
      </w:r>
      <w:r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Бело-Нежная, MAKFA, </w:t>
      </w:r>
      <w:proofErr w:type="spellStart"/>
      <w:r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Сокольническая</w:t>
      </w:r>
      <w:proofErr w:type="spellEnd"/>
      <w:r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Французская штучка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отвечают требованиям стандарта по проверенным показателям качества.</w:t>
      </w:r>
    </w:p>
    <w:p w:rsidR="00A93D25" w:rsidRPr="00A93D25" w:rsidRDefault="00A93D25" w:rsidP="00CD16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Цельнозерновая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мука</w:t>
      </w:r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16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Чёрный хлеб</w:t>
      </w: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сделанная по техническим условиям, проходила исследования вне конкурса. Образец по отдельным показателям даже вписался в рамки ГОСТа, хотя это от него не требовалось. Мука тонкого помола и белого цвета с сероватым оттенком.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Испеченный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серого цвета, имеет более плотную структуру мякиша,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комкуется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разжевывании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крошится.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хлеба и </w:t>
      </w:r>
      <w:proofErr w:type="spellStart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формоустойчивость</w:t>
      </w:r>
      <w:proofErr w:type="spellEnd"/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невысокие.</w:t>
      </w:r>
    </w:p>
    <w:p w:rsidR="00944F42" w:rsidRPr="00CD1697" w:rsidRDefault="00A93D25" w:rsidP="00CD169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F42" w:rsidRPr="00CD1697" w:rsidRDefault="00944F42" w:rsidP="00944F4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информация (как</w:t>
      </w:r>
      <w:r w:rsidR="00CD1697" w:rsidRPr="00CD16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ая мука самая белая, у какой самый тонкий помол, какой у муки долже</w:t>
      </w:r>
      <w:r w:rsidR="002A22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быть вкус и запах, что такое 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CD1697" w:rsidRPr="00CD16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число падения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1697" w:rsidRPr="00CD16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а</w:t>
      </w:r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краткая характеристика каждого образца) в статье 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9" w:history="1">
        <w:r w:rsidR="00CD16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ky-KG" w:eastAsia="ru-RU"/>
          </w:rPr>
          <w:t>Белая</w:t>
        </w:r>
      </w:hyperlink>
      <w:r w:rsidR="00CD169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ky-KG" w:eastAsia="ru-RU"/>
        </w:rPr>
        <w:t xml:space="preserve"> и пушистая</w:t>
      </w:r>
      <w:r w:rsidR="002A2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0" w:history="1">
        <w:r w:rsidRPr="00CD16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сайте журнала </w:t>
        </w:r>
        <w:r w:rsidR="002A22C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«</w:t>
        </w:r>
        <w:r w:rsidRPr="00CD16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СПРОС</w:t>
        </w:r>
        <w:r w:rsidR="002A22C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»</w:t>
        </w:r>
        <w:r w:rsidRPr="00CD169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</w:hyperlink>
      <w:r w:rsidRPr="00C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42" w:rsidRPr="00CD1697" w:rsidRDefault="00944F42" w:rsidP="00512DCD">
      <w:pPr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F89" w:rsidRPr="00CD1697" w:rsidRDefault="00137F89" w:rsidP="00512DCD">
      <w:pPr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697">
        <w:rPr>
          <w:rFonts w:ascii="Times New Roman" w:eastAsia="Times New Roman" w:hAnsi="Times New Roman"/>
          <w:sz w:val="24"/>
          <w:szCs w:val="24"/>
          <w:lang w:eastAsia="ru-RU"/>
        </w:rPr>
        <w:t>Алисова Татьяна,</w:t>
      </w:r>
    </w:p>
    <w:p w:rsidR="00137F89" w:rsidRPr="00CD1697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69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пресс-секретарь журнала </w:t>
      </w:r>
      <w:r w:rsidR="002A22C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D1697">
        <w:rPr>
          <w:rFonts w:ascii="Times New Roman" w:eastAsia="Times New Roman" w:hAnsi="Times New Roman"/>
          <w:sz w:val="24"/>
          <w:szCs w:val="24"/>
          <w:lang w:eastAsia="ru-RU"/>
        </w:rPr>
        <w:t>СПРОС</w:t>
      </w:r>
      <w:r w:rsidR="002A22C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7F89" w:rsidRPr="00CD1697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697">
        <w:rPr>
          <w:rFonts w:ascii="Times New Roman" w:eastAsia="Times New Roman" w:hAnsi="Times New Roman"/>
          <w:sz w:val="24"/>
          <w:szCs w:val="24"/>
          <w:lang w:eastAsia="ru-RU"/>
        </w:rPr>
        <w:t>+7 (499) 165-56-71</w:t>
      </w:r>
      <w:r w:rsidR="00944F42" w:rsidRPr="00CD16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D1697">
        <w:rPr>
          <w:rFonts w:ascii="Times New Roman" w:eastAsia="Times New Roman" w:hAnsi="Times New Roman"/>
          <w:sz w:val="24"/>
          <w:szCs w:val="24"/>
          <w:lang w:eastAsia="ru-RU"/>
        </w:rPr>
        <w:t>+7 (910) 471-99-90</w:t>
      </w:r>
    </w:p>
    <w:p w:rsidR="00137F89" w:rsidRPr="00CD1697" w:rsidRDefault="002A22C5" w:rsidP="00944F4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8170C" w:rsidRPr="00CD16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spros@spros-online.ru</w:t>
        </w:r>
      </w:hyperlink>
    </w:p>
    <w:sectPr w:rsidR="00137F89" w:rsidRPr="00CD1697" w:rsidSect="00944F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B"/>
    <w:multiLevelType w:val="multilevel"/>
    <w:tmpl w:val="0F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D35EE"/>
    <w:multiLevelType w:val="multilevel"/>
    <w:tmpl w:val="71FC36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1410F0"/>
    <w:rsid w:val="0014213C"/>
    <w:rsid w:val="0019039E"/>
    <w:rsid w:val="001A0EC3"/>
    <w:rsid w:val="002936A1"/>
    <w:rsid w:val="002A22C5"/>
    <w:rsid w:val="002D1165"/>
    <w:rsid w:val="00300644"/>
    <w:rsid w:val="00512DCD"/>
    <w:rsid w:val="005A38A4"/>
    <w:rsid w:val="005C1A7C"/>
    <w:rsid w:val="00650344"/>
    <w:rsid w:val="0068170C"/>
    <w:rsid w:val="006A3EBE"/>
    <w:rsid w:val="006C002E"/>
    <w:rsid w:val="006D68B6"/>
    <w:rsid w:val="0070173C"/>
    <w:rsid w:val="007323EF"/>
    <w:rsid w:val="007D4B75"/>
    <w:rsid w:val="007E7EA6"/>
    <w:rsid w:val="00855821"/>
    <w:rsid w:val="00944F42"/>
    <w:rsid w:val="00984BDB"/>
    <w:rsid w:val="00A77B70"/>
    <w:rsid w:val="00A93D25"/>
    <w:rsid w:val="00AA449F"/>
    <w:rsid w:val="00B40239"/>
    <w:rsid w:val="00B905B7"/>
    <w:rsid w:val="00C214DB"/>
    <w:rsid w:val="00CB0704"/>
    <w:rsid w:val="00CD1697"/>
    <w:rsid w:val="00D03C5B"/>
    <w:rsid w:val="00DA53AD"/>
    <w:rsid w:val="00E346B9"/>
    <w:rsid w:val="00E677C3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532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hyperlink" Target="mailto:spros@spros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os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/testi/carica-rossiyskih-po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2017-04-13T14:26:00Z</dcterms:created>
  <dcterms:modified xsi:type="dcterms:W3CDTF">2017-04-18T07:40:00Z</dcterms:modified>
</cp:coreProperties>
</file>