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DF1" w:rsidRDefault="007E7EA6" w:rsidP="00B905B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3B6A19A0" wp14:editId="7065E836">
            <wp:extent cx="2486025" cy="848524"/>
            <wp:effectExtent l="0" t="0" r="0" b="889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5715" cy="848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38A4" w:rsidRPr="00CD1697" w:rsidRDefault="005A38A4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644" w:rsidRPr="00E734A4" w:rsidRDefault="00944F42" w:rsidP="00E734A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y-KG"/>
        </w:rPr>
      </w:pPr>
      <w:r w:rsidRPr="00E734A4">
        <w:rPr>
          <w:rFonts w:ascii="Times New Roman" w:hAnsi="Times New Roman" w:cs="Times New Roman"/>
          <w:b/>
          <w:sz w:val="26"/>
          <w:szCs w:val="26"/>
        </w:rPr>
        <w:t xml:space="preserve">ТЕСТ </w:t>
      </w:r>
      <w:r w:rsidR="003400AC" w:rsidRPr="00E734A4">
        <w:rPr>
          <w:rFonts w:ascii="Times New Roman" w:hAnsi="Times New Roman" w:cs="Times New Roman"/>
          <w:b/>
          <w:sz w:val="26"/>
          <w:szCs w:val="26"/>
          <w:lang w:val="ky-KG"/>
        </w:rPr>
        <w:t>САХАРА БЕЛОГО КРИСТАЛЛИЧЕСКОГО</w:t>
      </w:r>
    </w:p>
    <w:p w:rsidR="00E734A4" w:rsidRPr="00E734A4" w:rsidRDefault="00E734A4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6CD454EE" wp14:editId="28CB1C4F">
            <wp:simplePos x="0" y="0"/>
            <wp:positionH relativeFrom="column">
              <wp:posOffset>3647440</wp:posOffset>
            </wp:positionH>
            <wp:positionV relativeFrom="paragraph">
              <wp:posOffset>55880</wp:posOffset>
            </wp:positionV>
            <wp:extent cx="2564130" cy="1600200"/>
            <wp:effectExtent l="0" t="0" r="7620" b="0"/>
            <wp:wrapSquare wrapText="bothSides"/>
            <wp:docPr id="6" name="Рисунок 6" descr="Тест сахара белого кристаллического. РИПИ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сахара белого кристаллического. РИПИ 20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Все пять образов сахара белого кристаллического</w:t>
      </w:r>
      <w:r w:rsidR="00DD01BF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, участники теста,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выпущены по ГОСТу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, д</w:t>
      </w:r>
      <w:proofErr w:type="spellStart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ва</w:t>
      </w:r>
      <w:proofErr w:type="spellEnd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произведены в России (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Pr="00E73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Аксиома</w:t>
      </w:r>
      <w:r w:rsidRPr="00E73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Дары фортуны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а три изготовлены в Белоруссии – </w:t>
      </w:r>
      <w:proofErr w:type="spellStart"/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Городейский</w:t>
      </w:r>
      <w:proofErr w:type="spellEnd"/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сахар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Слуцкий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SWEET LINE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(Сладкая Линия). </w:t>
      </w:r>
    </w:p>
    <w:p w:rsidR="00DD01BF" w:rsidRDefault="00DD01BF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E734A4" w:rsidRPr="00E734A4" w:rsidRDefault="00E734A4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Эксперты оценили вкус, цвет и запах образцов, исследовали количество в них сахарозы, золы, редуцирующих веществ и ряд других показателей, влияющих на качество продукта, проверили, не содержатся ли в нем </w:t>
      </w:r>
      <w:proofErr w:type="spellStart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ферропримеси</w:t>
      </w:r>
      <w:proofErr w:type="spellEnd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токсичные металлы (ртуть и свинец). </w:t>
      </w:r>
    </w:p>
    <w:p w:rsidR="00E734A4" w:rsidRPr="00E734A4" w:rsidRDefault="00E734A4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</w:pPr>
    </w:p>
    <w:p w:rsidR="00E734A4" w:rsidRPr="0044212D" w:rsidRDefault="00E734A4" w:rsidP="00E734A4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Выводы теста</w:t>
      </w:r>
    </w:p>
    <w:p w:rsidR="00E734A4" w:rsidRPr="0044212D" w:rsidRDefault="00E734A4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Четыре участника теста полностью соответствуют ГОСТу по исследованным показателям качества и безопасности. Это сахар 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ООО </w:t>
      </w:r>
      <w:r w:rsidRPr="00E73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Аксиома</w:t>
      </w:r>
      <w:r w:rsidRPr="00E734A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Городейский</w:t>
      </w:r>
      <w:proofErr w:type="spellEnd"/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сахар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Слуцкий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SWEET LINE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(Сладкая Линия).</w:t>
      </w:r>
    </w:p>
    <w:p w:rsidR="00E734A4" w:rsidRPr="0044212D" w:rsidRDefault="00E734A4" w:rsidP="00E734A4">
      <w:pPr>
        <w:numPr>
          <w:ilvl w:val="0"/>
          <w:numId w:val="14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firstLine="0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Образец </w:t>
      </w:r>
      <w:r w:rsidRPr="004421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Дары фортуны</w:t>
      </w: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spellStart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прошел</w:t>
      </w:r>
      <w:proofErr w:type="spellEnd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 успешно с точки зрения безопасности, но по проверенным показателям качества не может быть </w:t>
      </w:r>
      <w:proofErr w:type="spellStart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отнесен</w:t>
      </w:r>
      <w:proofErr w:type="spellEnd"/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заявленной категории ТС2 и к товару, сделанному по ГОСТу. Раствор этого сахара был не прозрачным, как положено, а с посторонними примесями. Сам сахар не белый, с желтоватым оттенком, что характерно для более низкой категории ТС3. Содержание золы превышает норму в два раза – это говорит о невысокой степени очистки продукта. В маркировке не указано значение энергетической ценности, что не соответствует требованиям нормативов.</w:t>
      </w:r>
    </w:p>
    <w:p w:rsidR="00E734A4" w:rsidRPr="0044212D" w:rsidRDefault="00E734A4" w:rsidP="00E734A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4212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E734A4" w:rsidRPr="00E734A4" w:rsidRDefault="00E734A4" w:rsidP="00E734A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информация (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 xml:space="preserve">исторические факты; каким образом получают сахар из сахарной свеклы; отличается ли сахар из сахарной свеклы от тростникового, каковы самые распространенные дефекты сахара, откуда в сахаре зола и какое количество допустимо, что такое </w:t>
      </w:r>
      <w:r w:rsidR="00DC2F36"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количество редуцирующих веществ</w:t>
      </w:r>
      <w:r w:rsidR="00DC2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734A4">
        <w:rPr>
          <w:rFonts w:ascii="Times New Roman" w:eastAsia="Times New Roman" w:hAnsi="Times New Roman" w:cs="Times New Roman"/>
          <w:sz w:val="26"/>
          <w:szCs w:val="26"/>
          <w:lang w:val="ky-KG" w:eastAsia="ru-RU"/>
        </w:rPr>
        <w:t>)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статье «</w:t>
      </w:r>
      <w:hyperlink r:id="rId9" w:history="1">
        <w:r w:rsidRPr="00E734A4">
          <w:rPr>
            <w:rStyle w:val="a6"/>
            <w:rFonts w:ascii="Times New Roman" w:eastAsia="Times New Roman" w:hAnsi="Times New Roman" w:cs="Times New Roman"/>
            <w:sz w:val="26"/>
            <w:szCs w:val="26"/>
            <w:lang w:val="ky-KG" w:eastAsia="ru-RU"/>
          </w:rPr>
          <w:t>Фортуна подвела</w:t>
        </w:r>
      </w:hyperlink>
      <w:r w:rsidR="00DC2F3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hyperlink r:id="rId10" w:history="1">
        <w:r w:rsidRPr="00E734A4">
          <w:rPr>
            <w:rStyle w:val="a6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сайте журнала «СПРОС».</w:t>
        </w:r>
      </w:hyperlink>
      <w:r w:rsidRPr="00E734A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734A4" w:rsidRPr="00E734A4" w:rsidRDefault="00E734A4" w:rsidP="00E734A4">
      <w:pPr>
        <w:spacing w:after="0" w:line="240" w:lineRule="auto"/>
        <w:ind w:firstLine="357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Алисова Татьяна,</w:t>
      </w:r>
      <w:bookmarkStart w:id="0" w:name="_GoBack"/>
      <w:bookmarkEnd w:id="0"/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пресс-секретарь журнала «СПРОС»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734A4">
        <w:rPr>
          <w:rFonts w:ascii="Times New Roman" w:eastAsia="Times New Roman" w:hAnsi="Times New Roman"/>
          <w:sz w:val="26"/>
          <w:szCs w:val="26"/>
          <w:lang w:eastAsia="ru-RU"/>
        </w:rPr>
        <w:t>+7 (499) 165-56-71, +7 (910) 471-99-90</w:t>
      </w:r>
    </w:p>
    <w:p w:rsidR="00E734A4" w:rsidRPr="00E734A4" w:rsidRDefault="00E734A4" w:rsidP="00E734A4">
      <w:pPr>
        <w:spacing w:after="0" w:line="240" w:lineRule="auto"/>
        <w:ind w:firstLine="357"/>
        <w:jc w:val="both"/>
        <w:rPr>
          <w:rStyle w:val="a6"/>
          <w:rFonts w:ascii="Times New Roman" w:eastAsia="Times New Roman" w:hAnsi="Times New Roman"/>
          <w:sz w:val="26"/>
          <w:szCs w:val="26"/>
          <w:lang w:val="ky-KG" w:eastAsia="ru-RU"/>
        </w:rPr>
      </w:pPr>
      <w:hyperlink r:id="rId11" w:history="1">
        <w:r w:rsidRPr="00E734A4">
          <w:rPr>
            <w:rStyle w:val="a6"/>
            <w:rFonts w:ascii="Times New Roman" w:eastAsia="Times New Roman" w:hAnsi="Times New Roman"/>
            <w:sz w:val="26"/>
            <w:szCs w:val="26"/>
            <w:lang w:eastAsia="ru-RU"/>
          </w:rPr>
          <w:t>spros@spros-online.ru</w:t>
        </w:r>
      </w:hyperlink>
    </w:p>
    <w:p w:rsidR="00944F42" w:rsidRPr="00E734A4" w:rsidRDefault="00944F42" w:rsidP="00E734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44F42" w:rsidRPr="00E734A4" w:rsidSect="00944F42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2CDB"/>
    <w:multiLevelType w:val="multilevel"/>
    <w:tmpl w:val="0FFE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865B48"/>
    <w:multiLevelType w:val="multilevel"/>
    <w:tmpl w:val="4184B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CB5EE5"/>
    <w:multiLevelType w:val="multilevel"/>
    <w:tmpl w:val="99863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129BC"/>
    <w:multiLevelType w:val="multilevel"/>
    <w:tmpl w:val="996A2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BA58B5"/>
    <w:multiLevelType w:val="multilevel"/>
    <w:tmpl w:val="B5AC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C7AD9"/>
    <w:multiLevelType w:val="multilevel"/>
    <w:tmpl w:val="5B16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7A675F"/>
    <w:multiLevelType w:val="multilevel"/>
    <w:tmpl w:val="E9AAA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3F26F78"/>
    <w:multiLevelType w:val="multilevel"/>
    <w:tmpl w:val="41C0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BE7398"/>
    <w:multiLevelType w:val="multilevel"/>
    <w:tmpl w:val="A570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A71317"/>
    <w:multiLevelType w:val="multilevel"/>
    <w:tmpl w:val="3238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05E9F"/>
    <w:multiLevelType w:val="hybridMultilevel"/>
    <w:tmpl w:val="65AC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D1C4E"/>
    <w:multiLevelType w:val="multilevel"/>
    <w:tmpl w:val="3E3CF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960324"/>
    <w:multiLevelType w:val="multilevel"/>
    <w:tmpl w:val="3BA48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07A3F"/>
    <w:multiLevelType w:val="multilevel"/>
    <w:tmpl w:val="4992B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2D35EE"/>
    <w:multiLevelType w:val="multilevel"/>
    <w:tmpl w:val="71FC36CC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ndara" w:hAnsi="Candara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CFC2FA3"/>
    <w:multiLevelType w:val="multilevel"/>
    <w:tmpl w:val="9B3A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13"/>
  </w:num>
  <w:num w:numId="6">
    <w:abstractNumId w:val="11"/>
  </w:num>
  <w:num w:numId="7">
    <w:abstractNumId w:val="12"/>
  </w:num>
  <w:num w:numId="8">
    <w:abstractNumId w:val="7"/>
  </w:num>
  <w:num w:numId="9">
    <w:abstractNumId w:val="10"/>
  </w:num>
  <w:num w:numId="10">
    <w:abstractNumId w:val="15"/>
  </w:num>
  <w:num w:numId="11">
    <w:abstractNumId w:val="0"/>
  </w:num>
  <w:num w:numId="12">
    <w:abstractNumId w:val="14"/>
  </w:num>
  <w:num w:numId="13">
    <w:abstractNumId w:val="2"/>
  </w:num>
  <w:num w:numId="14">
    <w:abstractNumId w:val="6"/>
  </w:num>
  <w:num w:numId="15">
    <w:abstractNumId w:val="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73C"/>
    <w:rsid w:val="000B3BB5"/>
    <w:rsid w:val="00127CBD"/>
    <w:rsid w:val="00134DF1"/>
    <w:rsid w:val="00137F89"/>
    <w:rsid w:val="001410F0"/>
    <w:rsid w:val="0014213C"/>
    <w:rsid w:val="0019039E"/>
    <w:rsid w:val="001A0EC3"/>
    <w:rsid w:val="002915EF"/>
    <w:rsid w:val="002936A1"/>
    <w:rsid w:val="002D1165"/>
    <w:rsid w:val="00300644"/>
    <w:rsid w:val="003400AC"/>
    <w:rsid w:val="003C33F4"/>
    <w:rsid w:val="00411A3F"/>
    <w:rsid w:val="0044212D"/>
    <w:rsid w:val="00512DCD"/>
    <w:rsid w:val="005A38A4"/>
    <w:rsid w:val="005C1A7C"/>
    <w:rsid w:val="00650344"/>
    <w:rsid w:val="00666775"/>
    <w:rsid w:val="0068170C"/>
    <w:rsid w:val="006A3EBE"/>
    <w:rsid w:val="006C002E"/>
    <w:rsid w:val="006D68B6"/>
    <w:rsid w:val="0070173C"/>
    <w:rsid w:val="007323EF"/>
    <w:rsid w:val="007D4B75"/>
    <w:rsid w:val="007E7EA6"/>
    <w:rsid w:val="00855821"/>
    <w:rsid w:val="00944F42"/>
    <w:rsid w:val="00984BDB"/>
    <w:rsid w:val="00A77B70"/>
    <w:rsid w:val="00A93D25"/>
    <w:rsid w:val="00AA449F"/>
    <w:rsid w:val="00AF31FF"/>
    <w:rsid w:val="00B40239"/>
    <w:rsid w:val="00B905B7"/>
    <w:rsid w:val="00C214DB"/>
    <w:rsid w:val="00CB0704"/>
    <w:rsid w:val="00CD1697"/>
    <w:rsid w:val="00CD3F22"/>
    <w:rsid w:val="00D03C5B"/>
    <w:rsid w:val="00DA53AD"/>
    <w:rsid w:val="00DC0832"/>
    <w:rsid w:val="00DC2F36"/>
    <w:rsid w:val="00DD01BF"/>
    <w:rsid w:val="00E346B9"/>
    <w:rsid w:val="00E677C3"/>
    <w:rsid w:val="00E734A4"/>
    <w:rsid w:val="00E81034"/>
    <w:rsid w:val="00EA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4D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21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134DF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73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0173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34DF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D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134DF1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B90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650344"/>
    <w:rPr>
      <w:i/>
      <w:iCs/>
    </w:rPr>
  </w:style>
  <w:style w:type="paragraph" w:styleId="a9">
    <w:name w:val="List Paragraph"/>
    <w:basedOn w:val="a"/>
    <w:uiPriority w:val="34"/>
    <w:qFormat/>
    <w:rsid w:val="007E7EA6"/>
    <w:pPr>
      <w:ind w:left="720"/>
      <w:contextualSpacing/>
    </w:pPr>
  </w:style>
  <w:style w:type="character" w:customStyle="1" w:styleId="apple-converted-space">
    <w:name w:val="apple-converted-space"/>
    <w:basedOn w:val="a0"/>
    <w:rsid w:val="001410F0"/>
  </w:style>
  <w:style w:type="character" w:customStyle="1" w:styleId="submitted-by">
    <w:name w:val="submitted-by"/>
    <w:basedOn w:val="a0"/>
    <w:rsid w:val="00A93D25"/>
  </w:style>
  <w:style w:type="character" w:customStyle="1" w:styleId="20">
    <w:name w:val="Заголовок 2 Знак"/>
    <w:basedOn w:val="a0"/>
    <w:link w:val="2"/>
    <w:uiPriority w:val="9"/>
    <w:semiHidden/>
    <w:rsid w:val="004421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9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5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2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8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6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01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4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9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315532">
          <w:marLeft w:val="6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01239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  <w:div w:id="732241043">
          <w:marLeft w:val="60"/>
          <w:marRight w:val="60"/>
          <w:marTop w:val="0"/>
          <w:marBottom w:val="0"/>
          <w:divBdr>
            <w:top w:val="double" w:sz="2" w:space="11" w:color="E0ECDE"/>
            <w:left w:val="double" w:sz="2" w:space="11" w:color="E0ECDE"/>
            <w:bottom w:val="double" w:sz="6" w:space="11" w:color="E0ECDE"/>
            <w:right w:val="double" w:sz="6" w:space="11" w:color="E0ECDE"/>
          </w:divBdr>
        </w:div>
      </w:divsChild>
    </w:div>
    <w:div w:id="1972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os-online.ru" TargetMode="External"/><Relationship Id="rId11" Type="http://schemas.openxmlformats.org/officeDocument/2006/relationships/hyperlink" Target="mailto:spros@spros-online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ros-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pros-online.ru/testi/fortuna-podvel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</dc:creator>
  <cp:lastModifiedBy>О</cp:lastModifiedBy>
  <cp:revision>2</cp:revision>
  <dcterms:created xsi:type="dcterms:W3CDTF">2017-04-18T07:58:00Z</dcterms:created>
  <dcterms:modified xsi:type="dcterms:W3CDTF">2017-04-18T07:58:00Z</dcterms:modified>
</cp:coreProperties>
</file>